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E" w:rsidRPr="006C3E1E" w:rsidRDefault="006C3E1E" w:rsidP="006C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ПОНЕДЕЛЬНИК (30.03.2020)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"Животные и их детеныши"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Живая природа: животные и их детеныши.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Продолжать побуждать детей соотносить названия детенышей животных с названиями самих животных и закрепить это в их речевой продукции (кошка – котенок, заяц – зайчонок, медведь – медвежонок, лиса – лисенок); развивать звукоподражание и воспитывать заботливое отношение к животным.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Взрослый показывает ребенку картинки с изображениями животных. Ребенок называет животных, угадывая, какие звуки они издают. Затем взрослый предлагает поиграть в игру: "Где чья мама?", когда надо подобрать к картинкам "животных-взрослых" картинки, изображающие их детенышей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Занимательный </w:t>
      </w:r>
      <w:proofErr w:type="spellStart"/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интерактив</w:t>
      </w:r>
      <w:proofErr w:type="spellEnd"/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1. Познавательная игра "Где чья мама?"  (</w:t>
      </w:r>
      <w:hyperlink r:id="rId5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Детский сайт "Играемся"</w:t>
        </w:r>
      </w:hyperlink>
      <w:r w:rsidRPr="006C3E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6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Развивающие мультики для самых маленьких (</w:t>
        </w:r>
        <w:proofErr w:type="spellStart"/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Дитятково</w:t>
        </w:r>
        <w:proofErr w:type="spellEnd"/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ТВ) 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Животные и их детеныши. Развивающее видео для детей (</w:t>
        </w:r>
        <w:proofErr w:type="spellStart"/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Почемучко</w:t>
        </w:r>
        <w:proofErr w:type="spellEnd"/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6C3E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6540" cy="2083435"/>
            <wp:effectExtent l="19050" t="0" r="0" b="0"/>
            <wp:docPr id="1" name="Рисунок 1" descr="Школа семи гн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еми гном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 "Это чей голос?"прекрасная книжка для обучения деток второго года жизни.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br/>
        <w:t>Яркие карточки, которые нужно вырезать из картонной вставки, помогут маме организовать веселое занятие для своего малыша.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br/>
        <w:t>На каждом листе книги - крупные яркие картинки, всего 15 картинок.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br/>
        <w:t>На каждой картинке изображено животное (птица) и его детеныш: корова с теленком, коза с козленком, курица с цыпленком, уточка с утенком, собака со щенком, кошка с котенком и т.д.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br/>
        <w:t>На верху страницы написано, как разговаривает животное, внизу перечислены вопросы, которые нужно задать ребенку.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6C3E1E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C3E1E">
        <w:rPr>
          <w:rFonts w:ascii="Times New Roman" w:eastAsia="Times New Roman" w:hAnsi="Times New Roman" w:cs="Times New Roman"/>
          <w:sz w:val="24"/>
          <w:szCs w:val="24"/>
        </w:rPr>
        <w:t>, которые Вы найдете в книжке, сделают занятия еще более эмоционально насыщенными.        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C3E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Скачать материал</w:t>
        </w:r>
      </w:hyperlink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ВТОРНИК (31.03.2020) 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1. Сенсорное 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 "Разложи игрушки правильно"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Группировка предметов по форме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 группировки предметов по форме, используя простейшие приемы установки, тождества и различия объектов по форме, ориентируясь на слова форма, такая, не такая, разные, одинаковые.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Приготовить круги, квадраты, треугольники, прямоугольники, одинаковые по величине, цвету, фактуре.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i/>
          <w:iCs/>
          <w:sz w:val="24"/>
          <w:szCs w:val="24"/>
        </w:rPr>
        <w:t>Можно использовать упражнение: "Помоги ежику"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На полу лежит обруч. В обруче – игрушка-ежик. На колючках ежика – круг. Вокруг обруча геометрические фигуры разного цвета, формы, размера. Детям предлагается сложить к ежику в норку (домик) все круги, потом все квадраты, потом треугольники. Вне обруча остаются геометрические фигуры, не обладающие выделенным признаком.</w:t>
      </w:r>
    </w:p>
    <w:p w:rsidR="006C3E1E" w:rsidRPr="006C3E1E" w:rsidRDefault="00DC4157" w:rsidP="00DC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4991" cy="3535065"/>
            <wp:effectExtent l="19050" t="0" r="0" b="0"/>
            <wp:docPr id="12" name="Рисунок 12" descr="C:\Users\User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61" cy="3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Занимательный </w:t>
      </w:r>
      <w:proofErr w:type="spellStart"/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интерактив</w:t>
      </w:r>
      <w:proofErr w:type="spellEnd"/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- Закрепляем геометрические фигуры игры </w:t>
      </w:r>
      <w:hyperlink r:id="rId11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https://www.igraemsa.ru/igry-dlja-detej/online-igry-dlja-malyshej/igry-pro-figury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 - Игра спрячь мышку  </w:t>
      </w:r>
      <w:hyperlink r:id="rId12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http://learningapps.org/watch?v=prrv8jpgn17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2. Физическое развитие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"Сорока, сорока, где была? Далеко!"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Ходьба со сменой направления; ползание на четвереньках; бросание мяча в горизонтальную цель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Упражнять в бросании в горизонтальную цель, учить хо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softHyphen/>
        <w:t>дить, меняя направление, упражнять в ползании, развивать глазомер и ориентировку в пространстве.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 стулья и мячи по количеству детей, палка, обруч или корзина.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i/>
          <w:iCs/>
          <w:sz w:val="24"/>
          <w:szCs w:val="24"/>
        </w:rPr>
        <w:t>Конспект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- Сорока, сорока. Где была?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-Далеко. К деткам прилетала. С детками играла.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1. "Где птички?" Ходьба врассыпную между стульями, взмахи руками. Затем дети ставят стулья в указанное место.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2.  "Котик усатый по садику ходит!" Ползание на четвереньках по ковровой дорожке до определенного места. Повторить 2-3 раза.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3. 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4. "Какие мы ловкие!. Исходное положение: лежа на спине, руки вытянуты вдоль туловища. Поднять прямые ноги до палки и опустить. Повторить 4-5 раз.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5. Игра "Птички летают!". Повторить 2-3 раза.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СРЕДА (01.04.2020)</w:t>
      </w:r>
    </w:p>
    <w:p w:rsidR="006C3E1E" w:rsidRPr="006C3E1E" w:rsidRDefault="006C3E1E" w:rsidP="006C3E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"Машина едет и гудит"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Звуковая культура речи.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Побуждать детей соотносить звук игрушки с ее образом и изображением на картинке; развивать остроту слухового восприятия, умение вслушиваться в звуки; расширять активный словарь ребенка за счет слов, обозначающих звучащие игрушки.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Взрослый предлагает послушать, что происходит за ширмой. Раздаются гудки — громкий и тихий. Затем из-за ширмы выезжает большая машина, и в ней сидит большой медведь, машина гудит громко. Дальше выезжает маленькая машина с маленьким медве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softHyphen/>
        <w:t>дем, она гудит тихо. Дети вместе со взрослым рассматривают машины.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Какая это машина? (Большая.)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Какой медведь? (Большой.)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Как гудит большая машина? (У-у, громко.)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Как рычит большой медведь? (</w:t>
      </w:r>
      <w:proofErr w:type="spellStart"/>
      <w:r w:rsidRPr="006C3E1E">
        <w:rPr>
          <w:rFonts w:ascii="Times New Roman" w:eastAsia="Times New Roman" w:hAnsi="Times New Roman" w:cs="Times New Roman"/>
          <w:sz w:val="24"/>
          <w:szCs w:val="24"/>
        </w:rPr>
        <w:t>Ы-ы</w:t>
      </w:r>
      <w:proofErr w:type="spellEnd"/>
      <w:r w:rsidRPr="006C3E1E">
        <w:rPr>
          <w:rFonts w:ascii="Times New Roman" w:eastAsia="Times New Roman" w:hAnsi="Times New Roman" w:cs="Times New Roman"/>
          <w:sz w:val="24"/>
          <w:szCs w:val="24"/>
        </w:rPr>
        <w:t>, громко.)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Аналогично рассматривается маленькая машина и маленький медведь. В конце проводится дидактическая игра «На какой машине надо ехать?» - предлагается детям усаживать медведей в соответствующие машины.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Занимательный </w:t>
      </w:r>
      <w:proofErr w:type="spellStart"/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интерактив</w:t>
      </w:r>
      <w:proofErr w:type="spellEnd"/>
      <w:r w:rsidRPr="006C3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Звукоподражания для детей: Звуки транспорта. Развивающие мультики для самых маленьких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https://www.youtube.com/watch?v=0tf-n4xLnm8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Игра "Угадай транспортное средство" для детей </w:t>
      </w:r>
      <w:hyperlink r:id="rId14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https://www.youtube.com/watch?time_continue=47&amp;v=vhZr6nQeSJk&amp;feature=emb_logo</w:t>
        </w:r>
      </w:hyperlink>
    </w:p>
    <w:p w:rsidR="006C3E1E" w:rsidRPr="006C3E1E" w:rsidRDefault="006C3E1E" w:rsidP="006C3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(смотрите "страничку музыкального руководителя")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ЧЕТВЕРГ (02.04.2020)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Конструирование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"Разноцветные постройки"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Конструктивные возможности строительного материала.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(Закрепить навык построек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 названий для обозначения строительных деталей (кирпичик, кубик).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 В гости к детям приходит черный котик (мягкая игрушка) и просит детей построить маленькую скамеечку, затем большую, затем воротца. Игрушка "наблюдает", как ребята занимаются. "Напоминает" о дружных отноше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softHyphen/>
        <w:t>ниях, подбадривает, подсказывает, хвалит и т. д. На этом занятии ребенку можно предложить детали красного и желтого цвета. Взрослый обращает внимание малыша, что постройки разные по цвету: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У этой игрушки ворота — желтые, а у другой не такие — красные.</w:t>
      </w:r>
    </w:p>
    <w:p w:rsid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Этот этап детской деятельности покажет взрослому, как усвоили дети прием объединения деталей с помощью перекрытий. Если не совсем усвоили, то лучше про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softHyphen/>
        <w:t>вести еще один-два закрепляющих этапа.</w:t>
      </w:r>
    </w:p>
    <w:p w:rsidR="00DC4157" w:rsidRDefault="00DC4157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565" cy="2114518"/>
            <wp:effectExtent l="19050" t="0" r="0" b="0"/>
            <wp:docPr id="15" name="Рисунок 15" descr="C:\Users\User\Desktop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18" cy="211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57" w:rsidRPr="006C3E1E" w:rsidRDefault="00DC4157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7374" cy="1525543"/>
            <wp:effectExtent l="19050" t="0" r="3976" b="0"/>
            <wp:docPr id="16" name="Рисунок 16" descr="C:\Users\User\Desktop\картин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картинка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72" cy="15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усвоили легко, можно сделать постройку сложнее, используя дополнительные детали.</w:t>
      </w:r>
    </w:p>
    <w:p w:rsidR="006C3E1E" w:rsidRPr="006C3E1E" w:rsidRDefault="006C3E1E" w:rsidP="006C3E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"Сорока, сорока, где была? Далеко!" (повторение)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Ходьба со сменой направления; ползание на четвереньках; бросание мяча в горизонтальную цель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Упражнять в бросании в горизонтальную цель, учить хо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softHyphen/>
        <w:t>дить, меняя направление, упражнять в ползании, развивать глазомер и ориентировку в пространстве.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Материал: стулья и мячи по количеству детей, палка, обруч или корзина.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i/>
          <w:iCs/>
          <w:sz w:val="24"/>
          <w:szCs w:val="24"/>
        </w:rPr>
        <w:t>Конспект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- Сорока, сорока. Где была?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-Далеко. К деткам прилетала. С детками играла.</w:t>
      </w:r>
    </w:p>
    <w:p w:rsidR="006C3E1E" w:rsidRPr="006C3E1E" w:rsidRDefault="006C3E1E" w:rsidP="006C3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"Где птички?" Ходьба врассыпную между стульями, взмахи руками. Затем дети ставят стулья в указанное место.</w:t>
      </w:r>
    </w:p>
    <w:p w:rsidR="006C3E1E" w:rsidRPr="006C3E1E" w:rsidRDefault="006C3E1E" w:rsidP="006C3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"Котик усатый по садику ходит!" Ползание на четвереньках по ковровой дорожке до определенного места. Повторить 2-3 раза.</w:t>
      </w:r>
    </w:p>
    <w:p w:rsidR="006C3E1E" w:rsidRPr="006C3E1E" w:rsidRDefault="006C3E1E" w:rsidP="006C3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6C3E1E" w:rsidRPr="006C3E1E" w:rsidRDefault="006C3E1E" w:rsidP="006C3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"Какие мы ловкие!. Исходное положение: лежа на спине, руки вытянуты вдоль туловища. Поднять прямые ноги до палки и опустить. Повторить 4-5 раз.</w:t>
      </w:r>
    </w:p>
    <w:p w:rsidR="006C3E1E" w:rsidRPr="006C3E1E" w:rsidRDefault="006C3E1E" w:rsidP="006C3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Игра "Птички летают!". Повторить 2-3 раза.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ПЯТНИЦА  (03.04.2020)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1. Художественно-эстетическое развитие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ИЗО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"Солнышко нам улыбается"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Рисование фломастерами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Продолжать побуждать рисовать прямые линии в определенном направлении, развивать зрительную ориентацию.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Побуждать детей рисовать прямые линии в определен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softHyphen/>
        <w:t>ном направлении, развивать зрительную ориентацию, сопровождать свои действия пояснением: "Нарисуем лучик, и солнышко нам улыбнется".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Материал: картина "Весна", лист бумаги с изображением домов, деревьев, солнышка без лучиков, фломастеры на водной основе желтого цвета.</w:t>
      </w:r>
    </w:p>
    <w:p w:rsidR="006C3E1E" w:rsidRPr="006C3E1E" w:rsidRDefault="00DC4157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5527" cy="2644813"/>
            <wp:effectExtent l="19050" t="0" r="4473" b="0"/>
            <wp:docPr id="20" name="Рисунок 20" descr="C:\Users\User\Desktop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28" cy="264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Взрослый предлагает понаблюдать за погодой на улице: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Сейчас на улице какое время года? Весна?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Солнышко какое? (Яркое, красивое и т. д.)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Затем предлагает рассмотреть картину. Обращает внимание на солнышко.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Почему наше солнышко грустное?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Подводит детей к тому, что у солнышка нет лучиков, поэтому оно грустное.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 рисуют солнышку лучики и поясняют свои действия: "Нарисуем лучик, и солнышко нам улыбнется".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В конце организованной образовательной деятельности можно использовать </w:t>
      </w:r>
      <w:proofErr w:type="spellStart"/>
      <w:r w:rsidRPr="006C3E1E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 материал, где солнышко будет улыбаться и сиять.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Занимательный </w:t>
      </w:r>
      <w:proofErr w:type="spellStart"/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интерактив</w:t>
      </w:r>
      <w:proofErr w:type="spellEnd"/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ВЕСНА поёт! Детская песня</w:t>
        </w:r>
      </w:hyperlink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https://www.youtube.com/watch?v=Czqlyjxmkx8&amp;list=PLQv0ZO3tLFD7T7b8yDbdRKuxwXhtuNUhh&amp;index=2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СОЛНЕЧНАЯ ДЕТСКАЯ ПЕСЕНКА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https://www.youtube.com/watch?v=iPGFJirBo00&amp;list=PLQv0ZO3tLFD7T7b8yDbdRKuxwXhtuNUhh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Пазл "Солнышко"</w:t>
        </w:r>
      </w:hyperlink>
      <w:r w:rsidRPr="006C3E1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23" w:history="1">
        <w:r w:rsidRPr="006C3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https://www.igraemsa.ru/igry-dlja-detej/pazly/pazl-letnee-solnyshko</w:t>
        </w:r>
      </w:hyperlink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 2. Физическое развитие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t> "</w:t>
      </w: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Сорока"  (на улице)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3E1E">
        <w:rPr>
          <w:rFonts w:ascii="Times New Roman" w:eastAsia="Times New Roman" w:hAnsi="Times New Roman" w:cs="Times New Roman"/>
          <w:sz w:val="24"/>
          <w:szCs w:val="24"/>
        </w:rPr>
        <w:t>Выполнять движения в соответствии с текстом</w:t>
      </w:r>
    </w:p>
    <w:p w:rsidR="006C3E1E" w:rsidRPr="006C3E1E" w:rsidRDefault="006C3E1E" w:rsidP="006C3E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Дыхательные упражнения.</w:t>
      </w:r>
    </w:p>
    <w:p w:rsidR="006C3E1E" w:rsidRPr="006C3E1E" w:rsidRDefault="006C3E1E" w:rsidP="006C3E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Сорока (упражнение для рук)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6959"/>
      </w:tblGrid>
      <w:tr w:rsidR="006C3E1E" w:rsidRPr="006C3E1E" w:rsidTr="006C3E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Сорока, сорока,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Где была?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-Далеко.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Кашу варила,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 кормила.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дала кашки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- киселька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Этому - </w:t>
            </w:r>
            <w:proofErr w:type="spellStart"/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сметанки</w:t>
            </w:r>
            <w:proofErr w:type="spellEnd"/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- конфетку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этому не дала: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Ты дров не рубил.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не носил,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sz w:val="24"/>
                <w:szCs w:val="24"/>
              </w:rPr>
              <w:t>Кашу не варил.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водят указательным пальцем одной руки по ладони другой.)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(Загибают одной рукой по одному пальцу другой руки.)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C3E1E" w:rsidRPr="006C3E1E" w:rsidRDefault="006C3E1E" w:rsidP="006C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(Грозят указательными пальцами обеих рук.)</w:t>
            </w:r>
          </w:p>
        </w:tc>
      </w:tr>
    </w:tbl>
    <w:p w:rsidR="006C3E1E" w:rsidRPr="006C3E1E" w:rsidRDefault="006C3E1E" w:rsidP="006C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Ходьба (30 секунд).</w:t>
      </w:r>
    </w:p>
    <w:p w:rsidR="006C3E1E" w:rsidRPr="006C3E1E" w:rsidRDefault="006C3E1E" w:rsidP="006C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Статическое равновесие: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остановиться, закрыть глазки и поднять руки вверх, постоять;</w:t>
      </w:r>
    </w:p>
    <w:p w:rsidR="006C3E1E" w:rsidRPr="006C3E1E" w:rsidRDefault="006C3E1E" w:rsidP="006C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— идти друг за другом, остановиться, закрыть глазки, помахать ручками.</w:t>
      </w:r>
    </w:p>
    <w:p w:rsidR="006C3E1E" w:rsidRPr="006C3E1E" w:rsidRDefault="006C3E1E" w:rsidP="006C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Подвижная игра "Догони мяч".</w:t>
      </w:r>
    </w:p>
    <w:p w:rsidR="006C3E1E" w:rsidRPr="006C3E1E" w:rsidRDefault="006C3E1E" w:rsidP="006C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1E">
        <w:rPr>
          <w:rFonts w:ascii="Times New Roman" w:eastAsia="Times New Roman" w:hAnsi="Times New Roman" w:cs="Times New Roman"/>
          <w:sz w:val="24"/>
          <w:szCs w:val="24"/>
        </w:rPr>
        <w:t>Релаксация.</w:t>
      </w:r>
    </w:p>
    <w:p w:rsidR="00AF7AD6" w:rsidRDefault="00AF7AD6"/>
    <w:sectPr w:rsidR="00AF7AD6" w:rsidSect="006C3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99E"/>
    <w:multiLevelType w:val="multilevel"/>
    <w:tmpl w:val="D5188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3DD8"/>
    <w:multiLevelType w:val="multilevel"/>
    <w:tmpl w:val="7F3E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E474F"/>
    <w:multiLevelType w:val="multilevel"/>
    <w:tmpl w:val="C0FC3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633A9"/>
    <w:multiLevelType w:val="multilevel"/>
    <w:tmpl w:val="17100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53B91"/>
    <w:multiLevelType w:val="multilevel"/>
    <w:tmpl w:val="37D2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54858"/>
    <w:multiLevelType w:val="multilevel"/>
    <w:tmpl w:val="344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E319F"/>
    <w:multiLevelType w:val="multilevel"/>
    <w:tmpl w:val="A9C0A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E1E"/>
    <w:rsid w:val="006C3E1E"/>
    <w:rsid w:val="00AF7AD6"/>
    <w:rsid w:val="00D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E1E"/>
    <w:rPr>
      <w:b/>
      <w:bCs/>
    </w:rPr>
  </w:style>
  <w:style w:type="character" w:styleId="a5">
    <w:name w:val="Hyperlink"/>
    <w:basedOn w:val="a0"/>
    <w:uiPriority w:val="99"/>
    <w:semiHidden/>
    <w:unhideWhenUsed/>
    <w:rsid w:val="006C3E1E"/>
    <w:rPr>
      <w:color w:val="0000FF"/>
      <w:u w:val="single"/>
    </w:rPr>
  </w:style>
  <w:style w:type="character" w:styleId="a6">
    <w:name w:val="Emphasis"/>
    <w:basedOn w:val="a0"/>
    <w:uiPriority w:val="20"/>
    <w:qFormat/>
    <w:rsid w:val="006C3E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0tf-n4xLnm8" TargetMode="External"/><Relationship Id="rId18" Type="http://schemas.openxmlformats.org/officeDocument/2006/relationships/hyperlink" Target="https://www.youtube.com/watch?v=Czqlyjxmkx8&amp;list=PLQv0ZO3tLFD7T7b8yDbdRKuxwXhtuNUhh&amp;index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PGFJirBo00&amp;list=PLQv0ZO3tLFD7T7b8yDbdRKuxwXhtuNUhh" TargetMode="External"/><Relationship Id="rId7" Type="http://schemas.openxmlformats.org/officeDocument/2006/relationships/hyperlink" Target="https://www.youtube.com/watch?v=XWgnc-4ZQlE" TargetMode="External"/><Relationship Id="rId12" Type="http://schemas.openxmlformats.org/officeDocument/2006/relationships/hyperlink" Target="http://learningapps.org/watch?v=prrv8jpgn17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iPGFJirBo00&amp;list=PLQv0ZO3tLFD7T7b8yDbdRKuxwXhtuNUh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g_F9tSGi0" TargetMode="External"/><Relationship Id="rId11" Type="http://schemas.openxmlformats.org/officeDocument/2006/relationships/hyperlink" Target="https://www.igraemsa.ru/igry-dlja-detej/online-igry-dlja-malyshej/igry-pro-figur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graemsa.ru/igry-dlja-detej/poznavatelnye-igry/gde-chja-mama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igraemsa.ru/igry-dlja-detej/pazly/pazl-letnee-solnyshk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Czqlyjxmkx8&amp;list=PLQv0ZO3tLFD7T7b8yDbdRKuxwXhtuNUhh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znakomlenie-s-mirom-prirodi-didakticheskaya-igra-eto-chey-golos-dlya-doshkolnikov-let-2959365.html" TargetMode="External"/><Relationship Id="rId14" Type="http://schemas.openxmlformats.org/officeDocument/2006/relationships/hyperlink" Target="https://www.youtube.com/watch?time_continue=47&amp;v=vhZr6nQeSJk&amp;feature=emb_logo" TargetMode="External"/><Relationship Id="rId22" Type="http://schemas.openxmlformats.org/officeDocument/2006/relationships/hyperlink" Target="https://www.igraemsa.ru/igry-dlja-detej/pazly/pazl-letnee-solnysh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2020-04-26T12:09:00Z</dcterms:created>
  <dcterms:modified xsi:type="dcterms:W3CDTF">2020-04-26T12:28:00Z</dcterms:modified>
</cp:coreProperties>
</file>