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9" w:rsidRPr="00892EE8" w:rsidRDefault="00F542A0" w:rsidP="00B47659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70C0"/>
          <w:sz w:val="28"/>
          <w:szCs w:val="28"/>
        </w:rPr>
      </w:pPr>
      <w:r w:rsidRPr="00892EE8">
        <w:rPr>
          <w:rStyle w:val="a4"/>
          <w:rFonts w:ascii="Tahoma" w:hAnsi="Tahoma" w:cs="Tahoma"/>
          <w:color w:val="0070C0"/>
          <w:sz w:val="28"/>
          <w:szCs w:val="28"/>
        </w:rPr>
        <w:t>Здравствуйте.</w:t>
      </w:r>
    </w:p>
    <w:p w:rsidR="00B47659" w:rsidRPr="00892EE8" w:rsidRDefault="00F542A0" w:rsidP="00892EE8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70C0"/>
          <w:sz w:val="28"/>
          <w:szCs w:val="28"/>
        </w:rPr>
      </w:pPr>
      <w:r w:rsidRPr="00892EE8">
        <w:rPr>
          <w:rStyle w:val="a4"/>
          <w:rFonts w:ascii="Tahoma" w:hAnsi="Tahoma" w:cs="Tahoma"/>
          <w:color w:val="0070C0"/>
          <w:sz w:val="28"/>
          <w:szCs w:val="28"/>
        </w:rPr>
        <w:t>Последняя неделя учебного года.</w:t>
      </w:r>
    </w:p>
    <w:p w:rsidR="00117178" w:rsidRPr="00892EE8" w:rsidRDefault="00F542A0" w:rsidP="00892EE8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Tahoma" w:hAnsi="Tahoma" w:cs="Tahoma"/>
          <w:color w:val="00B050"/>
          <w:sz w:val="28"/>
          <w:szCs w:val="28"/>
        </w:rPr>
      </w:pPr>
      <w:r w:rsidRPr="00892EE8">
        <w:rPr>
          <w:rFonts w:ascii="Tahoma" w:hAnsi="Tahoma" w:cs="Tahoma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72389</wp:posOffset>
            </wp:positionH>
            <wp:positionV relativeFrom="paragraph">
              <wp:posOffset>346074</wp:posOffset>
            </wp:positionV>
            <wp:extent cx="981075" cy="981075"/>
            <wp:effectExtent l="19050" t="0" r="9525" b="0"/>
            <wp:wrapNone/>
            <wp:docPr id="1" name="Рисунок 1" descr="C:\Users\user\Desktop\Новая папка (2)\группа_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группа_Солныш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EE8">
        <w:rPr>
          <w:rStyle w:val="a4"/>
          <w:rFonts w:ascii="Tahoma" w:hAnsi="Tahoma" w:cs="Tahoma"/>
          <w:color w:val="00B050"/>
          <w:sz w:val="28"/>
          <w:szCs w:val="28"/>
        </w:rPr>
        <w:t>С 01.06.2020 начинается летний оздоровительный период.</w:t>
      </w:r>
    </w:p>
    <w:p w:rsidR="00F542A0" w:rsidRPr="00892EE8" w:rsidRDefault="00F542A0" w:rsidP="00F542A0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rFonts w:ascii="Tahoma" w:hAnsi="Tahoma" w:cs="Tahoma"/>
          <w:color w:val="17365D" w:themeColor="text2" w:themeShade="BF"/>
          <w:sz w:val="28"/>
          <w:szCs w:val="28"/>
        </w:rPr>
      </w:pPr>
      <w:r w:rsidRPr="00892EE8">
        <w:rPr>
          <w:rStyle w:val="a4"/>
          <w:rFonts w:ascii="Tahoma" w:hAnsi="Tahoma" w:cs="Tahoma"/>
          <w:color w:val="17365D" w:themeColor="text2" w:themeShade="BF"/>
          <w:sz w:val="28"/>
          <w:szCs w:val="28"/>
        </w:rPr>
        <w:t>ВСЕМ  СПАСИБО ЗА СОТРУДНИЧЕСТВО,</w:t>
      </w:r>
    </w:p>
    <w:p w:rsidR="00F542A0" w:rsidRPr="00892EE8" w:rsidRDefault="00F542A0" w:rsidP="00F542A0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17365D" w:themeColor="text2" w:themeShade="BF"/>
          <w:sz w:val="27"/>
          <w:szCs w:val="27"/>
        </w:rPr>
      </w:pPr>
      <w:r w:rsidRPr="00892EE8">
        <w:rPr>
          <w:rStyle w:val="a4"/>
          <w:rFonts w:ascii="Tahoma" w:hAnsi="Tahoma" w:cs="Tahoma"/>
          <w:color w:val="17365D" w:themeColor="text2" w:themeShade="BF"/>
          <w:sz w:val="28"/>
          <w:szCs w:val="28"/>
        </w:rPr>
        <w:t>надеемся скоро увидеться.</w:t>
      </w:r>
    </w:p>
    <w:p w:rsidR="00F542A0" w:rsidRDefault="00542A3B" w:rsidP="00542A3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ПОНЕДЕЛЬНИК (25.05.2020)</w:t>
      </w:r>
    </w:p>
    <w:p w:rsidR="00F542A0" w:rsidRDefault="00F542A0" w:rsidP="00D902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ind w:left="284" w:hanging="284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</w:p>
    <w:p w:rsidR="00D902B1" w:rsidRDefault="00D902B1" w:rsidP="00D902B1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</w:t>
      </w:r>
      <w:r w:rsidRPr="00D902B1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 w:rsidRPr="00D902B1">
        <w:rPr>
          <w:rStyle w:val="a4"/>
          <w:rFonts w:ascii="Arial" w:hAnsi="Arial" w:cs="Arial"/>
          <w:color w:val="333333"/>
          <w:sz w:val="21"/>
          <w:szCs w:val="21"/>
        </w:rPr>
        <w:t>«Комната для куклы Кати»</w:t>
      </w:r>
      <w:r>
        <w:rPr>
          <w:color w:val="000000"/>
          <w:sz w:val="27"/>
          <w:szCs w:val="27"/>
        </w:rPr>
        <w:t xml:space="preserve"> </w:t>
      </w:r>
    </w:p>
    <w:p w:rsidR="00D902B1" w:rsidRPr="00D902B1" w:rsidRDefault="00D902B1" w:rsidP="00D902B1">
      <w:pPr>
        <w:pStyle w:val="a3"/>
        <w:rPr>
          <w:rFonts w:ascii="Arial" w:hAnsi="Arial" w:cs="Arial"/>
          <w:color w:val="333333"/>
          <w:sz w:val="21"/>
          <w:szCs w:val="21"/>
        </w:rPr>
      </w:pPr>
      <w:r w:rsidRPr="00D902B1">
        <w:rPr>
          <w:rFonts w:ascii="Arial" w:hAnsi="Arial" w:cs="Arial"/>
          <w:color w:val="333333"/>
          <w:sz w:val="21"/>
          <w:szCs w:val="21"/>
        </w:rPr>
        <w:t>Предметный мир: мебель</w:t>
      </w:r>
    </w:p>
    <w:p w:rsidR="00D902B1" w:rsidRDefault="00D902B1" w:rsidP="00D902B1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D902B1">
        <w:rPr>
          <w:rFonts w:ascii="Arial" w:hAnsi="Arial" w:cs="Arial"/>
          <w:color w:val="333333"/>
          <w:sz w:val="21"/>
          <w:szCs w:val="21"/>
        </w:rPr>
        <w:t>Закреплять представления детей о предметах мебели, их назначени</w:t>
      </w:r>
      <w:proofErr w:type="gramStart"/>
      <w:r w:rsidRPr="00D902B1">
        <w:rPr>
          <w:rFonts w:ascii="Arial" w:hAnsi="Arial" w:cs="Arial"/>
          <w:color w:val="333333"/>
          <w:sz w:val="21"/>
          <w:szCs w:val="21"/>
        </w:rPr>
        <w:t>и(</w:t>
      </w:r>
      <w:proofErr w:type="gramEnd"/>
      <w:r w:rsidRPr="00D902B1">
        <w:rPr>
          <w:rFonts w:ascii="Arial" w:hAnsi="Arial" w:cs="Arial"/>
          <w:color w:val="333333"/>
          <w:sz w:val="21"/>
          <w:szCs w:val="21"/>
        </w:rPr>
        <w:t>функциональном использовании). Побуждать находить изображения знакомых предметов, соотнося их с реальными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</w:r>
      <w:r>
        <w:rPr>
          <w:color w:val="000000"/>
          <w:sz w:val="27"/>
          <w:szCs w:val="27"/>
        </w:rPr>
        <w:t xml:space="preserve"> </w:t>
      </w:r>
    </w:p>
    <w:p w:rsidR="00D902B1" w:rsidRDefault="00D902B1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рассмотреть картину с изображением комнаты с ме</w:t>
      </w: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белью. </w:t>
      </w:r>
    </w:p>
    <w:p w:rsidR="00D902B1" w:rsidRDefault="00251732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73593"/>
            <wp:effectExtent l="19050" t="0" r="3175" b="0"/>
            <wp:docPr id="2" name="Рисунок 2" descr="https://avatars.mds.yandex.net/get-pdb/2474062/a307e442-ed02-4026-b3b2-da156174bcb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74062/a307e442-ed02-4026-b3b2-da156174bcb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B1" w:rsidRPr="00D902B1" w:rsidRDefault="00251732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4109873</wp:posOffset>
            </wp:positionH>
            <wp:positionV relativeFrom="paragraph">
              <wp:posOffset>187172</wp:posOffset>
            </wp:positionV>
            <wp:extent cx="1891862" cy="1891862"/>
            <wp:effectExtent l="0" t="0" r="0" b="0"/>
            <wp:wrapNone/>
            <wp:docPr id="32" name="Рисунок 14" descr="C:\Users\user\Desktop\РАЗОБРАТЬ\Новая папка\hello_html_6d90e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РАЗОБРАТЬ\Новая папка\hello_html_6d90ef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1835" cy="189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узнают знакомые предметы на картине и называют их (стол, стул, кровать, шкаф, кресло).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поясняет, зачем нужны эти предметы.</w:t>
      </w:r>
    </w:p>
    <w:p w:rsidR="00D902B1" w:rsidRPr="00D902B1" w:rsidRDefault="00D902B1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предлагает детям по дорожке пойти в гости к кукле Кате.</w:t>
      </w:r>
    </w:p>
    <w:p w:rsidR="00D902B1" w:rsidRPr="00D902B1" w:rsidRDefault="00D902B1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 ножки</w:t>
      </w:r>
    </w:p>
    <w:p w:rsidR="00D902B1" w:rsidRPr="00D902B1" w:rsidRDefault="00D902B1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 по дорожке.</w:t>
      </w:r>
    </w:p>
    <w:p w:rsidR="00D902B1" w:rsidRPr="00D902B1" w:rsidRDefault="00D902B1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 ножки</w:t>
      </w:r>
    </w:p>
    <w:p w:rsidR="00D902B1" w:rsidRPr="00D902B1" w:rsidRDefault="00D902B1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 по ровной дорожке.</w:t>
      </w:r>
      <w:r w:rsidR="00251732" w:rsidRPr="00251732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</w:p>
    <w:p w:rsidR="00D902B1" w:rsidRPr="00D902B1" w:rsidRDefault="00251732" w:rsidP="00D902B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Ребенок и взрослый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дорожке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госте к кукле Кате. Взрослый уточняет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нет ли кочек, дорож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ровная, гладкая? Рассматривают</w:t>
      </w:r>
      <w:r w:rsidRPr="002517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комнат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куклы Кати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D902B1"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уточняют название предметов мебели.</w:t>
      </w:r>
    </w:p>
    <w:p w:rsidR="00F542A0" w:rsidRPr="00D902B1" w:rsidRDefault="00D902B1" w:rsidP="00D902B1">
      <w:pPr>
        <w:spacing w:line="360" w:lineRule="auto"/>
        <w:jc w:val="both"/>
        <w:rPr>
          <w:rFonts w:eastAsia="Times New Roman"/>
          <w:b/>
          <w:bCs/>
          <w:lang w:eastAsia="ru-RU"/>
        </w:rPr>
      </w:pPr>
      <w:r w:rsidRPr="00D902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предлагается детям поиграть с куклой Катей, уложить ее спать, накормить и т. д.</w:t>
      </w:r>
    </w:p>
    <w:p w:rsidR="00F542A0" w:rsidRPr="00EC4698" w:rsidRDefault="00F542A0" w:rsidP="00F542A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 2. Образовательная область "Художественно-эстетическое развитие"</w:t>
      </w:r>
    </w:p>
    <w:p w:rsidR="00F542A0" w:rsidRDefault="00F542A0" w:rsidP="00892EE8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8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542A3B" w:rsidRDefault="00F542A0" w:rsidP="00542A3B">
      <w:pPr>
        <w:spacing w:after="0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ВТОРНИК (</w:t>
      </w:r>
      <w:r w:rsidR="00542A3B">
        <w:rPr>
          <w:rStyle w:val="a4"/>
          <w:rFonts w:ascii="Arial" w:hAnsi="Arial" w:cs="Arial"/>
          <w:color w:val="800000"/>
          <w:sz w:val="21"/>
          <w:szCs w:val="21"/>
        </w:rPr>
        <w:t>26</w:t>
      </w:r>
      <w:r>
        <w:rPr>
          <w:rStyle w:val="a4"/>
          <w:rFonts w:ascii="Arial" w:hAnsi="Arial" w:cs="Arial"/>
          <w:color w:val="800000"/>
          <w:sz w:val="21"/>
          <w:szCs w:val="21"/>
        </w:rPr>
        <w:t>.05.2020)</w:t>
      </w:r>
    </w:p>
    <w:p w:rsidR="00F542A0" w:rsidRDefault="00542A3B" w:rsidP="00542A3B">
      <w:pPr>
        <w:spacing w:after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--------------</w:t>
      </w:r>
    </w:p>
    <w:p w:rsidR="00F542A0" w:rsidRDefault="00F542A0" w:rsidP="00F542A0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 (2</w:t>
      </w:r>
      <w:r w:rsidR="00542A3B">
        <w:rPr>
          <w:rStyle w:val="a4"/>
          <w:rFonts w:ascii="Arial" w:hAnsi="Arial" w:cs="Arial"/>
          <w:color w:val="800000"/>
          <w:sz w:val="21"/>
          <w:szCs w:val="21"/>
        </w:rPr>
        <w:t>7</w:t>
      </w:r>
      <w:r>
        <w:rPr>
          <w:rStyle w:val="a4"/>
          <w:rFonts w:ascii="Arial" w:hAnsi="Arial" w:cs="Arial"/>
          <w:color w:val="800000"/>
          <w:sz w:val="21"/>
          <w:szCs w:val="21"/>
        </w:rPr>
        <w:t>.05.2020)</w:t>
      </w:r>
    </w:p>
    <w:p w:rsidR="005C4E63" w:rsidRDefault="005C4E63" w:rsidP="005C4E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ind w:left="284" w:hanging="284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</w:p>
    <w:p w:rsidR="005C4E63" w:rsidRDefault="005C4E63" w:rsidP="005C4E63">
      <w:pPr>
        <w:pStyle w:val="a3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</w:t>
      </w:r>
      <w:r w:rsidRPr="00D902B1"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 w:rsidRPr="005C4E63">
        <w:rPr>
          <w:rStyle w:val="a4"/>
          <w:rFonts w:ascii="Arial" w:hAnsi="Arial" w:cs="Arial"/>
          <w:color w:val="333333"/>
          <w:sz w:val="21"/>
          <w:szCs w:val="21"/>
        </w:rPr>
        <w:t>«Желтые, пушистые, зернышки клюют»</w:t>
      </w:r>
      <w:r>
        <w:rPr>
          <w:color w:val="000000"/>
          <w:sz w:val="27"/>
          <w:szCs w:val="27"/>
        </w:rPr>
        <w:t xml:space="preserve"> </w:t>
      </w:r>
    </w:p>
    <w:p w:rsidR="005C4E63" w:rsidRPr="005C4E63" w:rsidRDefault="005C4E63" w:rsidP="005C4E63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4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Живая природа: домашняя птица</w:t>
      </w:r>
    </w:p>
    <w:p w:rsidR="005C4E63" w:rsidRDefault="005C4E63" w:rsidP="005C4E63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4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Дать представле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ния о домашних птицах.</w:t>
      </w:r>
      <w:r w:rsidRPr="005C4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</w:t>
      </w:r>
      <w:r w:rsidRPr="005C4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ыпленке – </w:t>
      </w:r>
      <w:proofErr w:type="gramStart"/>
      <w:r w:rsidRPr="005C4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желтый</w:t>
      </w:r>
      <w:proofErr w:type="gramEnd"/>
      <w:r w:rsidRPr="005C4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пушистый, бегает, клюет, зернышки, пищит, - пи-пи-пи. Развивать зрительную координацию, звукоподражание. Воспитывать доброе отношение к животным. 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детям позвать в гости куклу Таню. Приходит кукла Таня, здоровается с детьми и говорит о том, что скоро еще придут гости, а кто, дети должны узнать сами.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Раздается за ширмой лай собачки: «</w:t>
      </w:r>
      <w:proofErr w:type="spellStart"/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Ав-ав-ав</w:t>
      </w:r>
      <w:proofErr w:type="spellEnd"/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Кукла Таня спрашивает у детей: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Кто это так громко лает?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Собачка (Появляется собачка и здоровается с детьми.) За ширмой раздается звук: «Пи-пи-пи».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Кукла Таня.  Вы узнали, кто так пищит? Давайте посмотрим.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Входит цыпленок и продолжает пищать. Кукла Таня.  Да это маленький желтый цыпленок. Как он пищит: «Пи-пи-пи!»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рассматривают цыпленка: желтый, лапки, клюв, глазки.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лагает пожалеть цыпленка и дать ему зернышек. Дети дают зернышки, цыпленок клюет, но потом опять пищит.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успокоить цыпленка и дать ему водич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ки. Цыпленок пьет водичку, а потом опять пищит.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спрашивает у детей, почему цыпленок пищит? Затем спрашивает у цыпленка: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Что ты так жалобно пищишь?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Пи-пи-пи, боюсь.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Кого ты боишься? Наших деток?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Пи-пи-пи, нет.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А кого ты боишься?</w:t>
      </w:r>
    </w:p>
    <w:p w:rsidR="00116003" w:rsidRDefault="00116003" w:rsidP="00116003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Пи-пи-пи, собачку, она громко лает. </w:t>
      </w:r>
    </w:p>
    <w:p w:rsidR="00116003" w:rsidRDefault="00116003" w:rsidP="00116003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6003" w:rsidRPr="00116003" w:rsidRDefault="00116003" w:rsidP="00116003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предлагает детям сказать собачке:</w:t>
      </w:r>
    </w:p>
    <w:p w:rsidR="00116003" w:rsidRDefault="000C102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3515401</wp:posOffset>
            </wp:positionH>
            <wp:positionV relativeFrom="paragraph">
              <wp:posOffset>95994</wp:posOffset>
            </wp:positionV>
            <wp:extent cx="2382260" cy="2383747"/>
            <wp:effectExtent l="19050" t="0" r="0" b="0"/>
            <wp:wrapNone/>
            <wp:docPr id="5" name="Рисунок 5" descr="https://eqart.ru/images/cat/b/f8/f8a5bb1c-dc46-11e8-817c-002590e5d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qart.ru/images/cat/b/f8/f8a5bb1c-dc46-11e8-817c-002590e5df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07" cy="23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03"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Ты, собачка, не лай,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 цыпленка не пугай.</w:t>
      </w:r>
      <w:r w:rsidRPr="00116003">
        <w:t xml:space="preserve"> </w:t>
      </w:r>
    </w:p>
    <w:p w:rsidR="00116003" w:rsidRPr="00116003" w:rsidRDefault="00116003" w:rsidP="001160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проводится подвижная игра «Курочка-хохлатка»:</w:t>
      </w:r>
    </w:p>
    <w:p w:rsidR="00116003" w:rsidRDefault="00116003" w:rsidP="000C1023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2099" cy="3315726"/>
            <wp:effectExtent l="19050" t="0" r="8951" b="0"/>
            <wp:docPr id="8" name="Рисунок 8" descr="https://avatars.mds.yandex.net/get-pdb/1101614/92971dca-a5d8-4181-9c53-2331b98a5d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101614/92971dca-a5d8-4181-9c53-2331b98a5d2d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99" cy="331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Вышла курочка-хохлатка,</w:t>
      </w:r>
    </w:p>
    <w:p w:rsidR="00116003" w:rsidRDefault="00116003" w:rsidP="00116003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нею желтые цыплятки.</w:t>
      </w:r>
    </w:p>
    <w:p w:rsidR="00116003" w:rsidRDefault="00116003" w:rsidP="00116003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Квохчет курочка: «</w:t>
      </w:r>
      <w:proofErr w:type="spellStart"/>
      <w:proofErr w:type="gramStart"/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Ко-ко</w:t>
      </w:r>
      <w:proofErr w:type="spellEnd"/>
      <w:proofErr w:type="gramEnd"/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</w:p>
    <w:p w:rsidR="00116003" w:rsidRDefault="00116003" w:rsidP="00116003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ходите далеко.</w:t>
      </w:r>
    </w:p>
    <w:p w:rsidR="00116003" w:rsidRDefault="00116003" w:rsidP="00116003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Лапками гребите, </w:t>
      </w:r>
    </w:p>
    <w:p w:rsidR="00116003" w:rsidRPr="005C4E63" w:rsidRDefault="00116003" w:rsidP="00116003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0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Зернышки ищите».</w:t>
      </w:r>
    </w:p>
    <w:p w:rsidR="00F542A0" w:rsidRDefault="00F542A0" w:rsidP="00116003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 w:line="375" w:lineRule="atLeast"/>
        <w:ind w:left="284" w:hanging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F542A0" w:rsidRDefault="00F542A0" w:rsidP="00116003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11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F542A0" w:rsidRDefault="00F542A0" w:rsidP="00F542A0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ЧЕТВЕРГ (2</w:t>
      </w:r>
      <w:r w:rsidR="000C1023">
        <w:rPr>
          <w:rStyle w:val="a4"/>
          <w:rFonts w:ascii="Arial" w:hAnsi="Arial" w:cs="Arial"/>
          <w:color w:val="800000"/>
          <w:sz w:val="21"/>
          <w:szCs w:val="21"/>
        </w:rPr>
        <w:t>8</w:t>
      </w:r>
      <w:r>
        <w:rPr>
          <w:rStyle w:val="a4"/>
          <w:rFonts w:ascii="Arial" w:hAnsi="Arial" w:cs="Arial"/>
          <w:color w:val="800000"/>
          <w:sz w:val="21"/>
          <w:szCs w:val="21"/>
        </w:rPr>
        <w:t>.05.2020)</w:t>
      </w:r>
    </w:p>
    <w:p w:rsidR="000C1023" w:rsidRPr="000C1023" w:rsidRDefault="000C1023" w:rsidP="000C1023">
      <w:pPr>
        <w:pStyle w:val="a8"/>
        <w:numPr>
          <w:ilvl w:val="0"/>
          <w:numId w:val="7"/>
        </w:numPr>
        <w:ind w:left="284" w:hanging="28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C1023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542A3B" w:rsidRDefault="000C1023" w:rsidP="000C1023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  <w:sectPr w:rsidR="00542A3B" w:rsidSect="000C10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12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F542A0" w:rsidRPr="00CB7EEE" w:rsidRDefault="00F542A0" w:rsidP="00F542A0">
      <w:pPr>
        <w:jc w:val="center"/>
        <w:rPr>
          <w:rStyle w:val="a4"/>
          <w:rFonts w:ascii="Arial" w:hAnsi="Arial" w:cs="Arial"/>
          <w:color w:val="800000"/>
          <w:sz w:val="24"/>
          <w:szCs w:val="21"/>
          <w:lang w:eastAsia="ru-RU"/>
        </w:rPr>
      </w:pPr>
      <w:r w:rsidRPr="00CB7EEE">
        <w:rPr>
          <w:rStyle w:val="a4"/>
          <w:rFonts w:ascii="Arial" w:eastAsia="Times New Roman" w:hAnsi="Arial" w:cs="Arial"/>
          <w:color w:val="800000"/>
          <w:sz w:val="24"/>
          <w:szCs w:val="21"/>
          <w:lang w:eastAsia="ru-RU"/>
        </w:rPr>
        <w:lastRenderedPageBreak/>
        <w:t>Пятница (</w:t>
      </w:r>
      <w:r w:rsidR="000C1023">
        <w:rPr>
          <w:rStyle w:val="a4"/>
          <w:rFonts w:ascii="Arial" w:eastAsia="Times New Roman" w:hAnsi="Arial" w:cs="Arial"/>
          <w:color w:val="800000"/>
          <w:sz w:val="24"/>
          <w:szCs w:val="21"/>
          <w:lang w:eastAsia="ru-RU"/>
        </w:rPr>
        <w:t>29</w:t>
      </w:r>
      <w:r w:rsidRPr="00CB7EEE">
        <w:rPr>
          <w:rStyle w:val="a4"/>
          <w:rFonts w:ascii="Arial" w:eastAsia="Times New Roman" w:hAnsi="Arial" w:cs="Arial"/>
          <w:color w:val="800000"/>
          <w:sz w:val="24"/>
          <w:szCs w:val="21"/>
          <w:lang w:eastAsia="ru-RU"/>
        </w:rPr>
        <w:t>.05.2020)</w:t>
      </w:r>
    </w:p>
    <w:p w:rsidR="00F542A0" w:rsidRPr="00E72CAA" w:rsidRDefault="000C1023" w:rsidP="001171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ind w:left="284" w:hanging="284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  <w:r w:rsidRPr="00E72CAA">
        <w:rPr>
          <w:rStyle w:val="a4"/>
          <w:rFonts w:ascii="Arial" w:hAnsi="Arial" w:cs="Arial"/>
          <w:color w:val="333333"/>
          <w:sz w:val="21"/>
          <w:szCs w:val="21"/>
        </w:rPr>
        <w:t>Познание</w:t>
      </w:r>
      <w:r w:rsidRPr="00E72CAA">
        <w:rPr>
          <w:rStyle w:val="a4"/>
          <w:rFonts w:ascii="Arial" w:hAnsi="Arial" w:cs="Arial"/>
          <w:i/>
          <w:color w:val="333333"/>
          <w:sz w:val="21"/>
          <w:szCs w:val="21"/>
        </w:rPr>
        <w:t xml:space="preserve"> </w:t>
      </w:r>
      <w:r w:rsidR="00F542A0" w:rsidRPr="00E72CAA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(Диагностическое обследование)</w:t>
      </w:r>
    </w:p>
    <w:p w:rsidR="000C1023" w:rsidRPr="00E72CAA" w:rsidRDefault="000C1023" w:rsidP="00E72C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ind w:left="284" w:hanging="284"/>
        <w:rPr>
          <w:rFonts w:ascii="Arial" w:hAnsi="Arial" w:cs="Arial"/>
          <w:color w:val="333333"/>
          <w:sz w:val="21"/>
          <w:szCs w:val="21"/>
        </w:rPr>
      </w:pPr>
      <w:r w:rsidRPr="00E72CAA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0C1023" w:rsidRDefault="000C1023" w:rsidP="00E72CAA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13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0C1023" w:rsidRPr="000C1023" w:rsidRDefault="000C1023" w:rsidP="00E72CA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sectPr w:rsidR="000C1023" w:rsidRPr="000C1023" w:rsidSect="00542A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D83"/>
    <w:multiLevelType w:val="hybridMultilevel"/>
    <w:tmpl w:val="15D256EC"/>
    <w:lvl w:ilvl="0" w:tplc="33B2A748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6FB08F6"/>
    <w:multiLevelType w:val="hybridMultilevel"/>
    <w:tmpl w:val="DE9C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4CA6"/>
    <w:multiLevelType w:val="hybridMultilevel"/>
    <w:tmpl w:val="90D0F2F6"/>
    <w:lvl w:ilvl="0" w:tplc="CB5AC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D1B"/>
    <w:multiLevelType w:val="hybridMultilevel"/>
    <w:tmpl w:val="4014CA9C"/>
    <w:lvl w:ilvl="0" w:tplc="69EA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2339"/>
    <w:multiLevelType w:val="hybridMultilevel"/>
    <w:tmpl w:val="135C1970"/>
    <w:lvl w:ilvl="0" w:tplc="20E8A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B04"/>
    <w:multiLevelType w:val="hybridMultilevel"/>
    <w:tmpl w:val="328A24A4"/>
    <w:lvl w:ilvl="0" w:tplc="18D02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2C19"/>
    <w:multiLevelType w:val="hybridMultilevel"/>
    <w:tmpl w:val="BFD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07E8"/>
    <w:multiLevelType w:val="hybridMultilevel"/>
    <w:tmpl w:val="B0F2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59"/>
    <w:rsid w:val="00025BE8"/>
    <w:rsid w:val="000C1023"/>
    <w:rsid w:val="00116003"/>
    <w:rsid w:val="00117178"/>
    <w:rsid w:val="00153121"/>
    <w:rsid w:val="00251732"/>
    <w:rsid w:val="00391E22"/>
    <w:rsid w:val="00542A3B"/>
    <w:rsid w:val="005C4E63"/>
    <w:rsid w:val="00892EE8"/>
    <w:rsid w:val="009D03C7"/>
    <w:rsid w:val="00B47659"/>
    <w:rsid w:val="00D902B1"/>
    <w:rsid w:val="00E72CAA"/>
    <w:rsid w:val="00F5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B4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42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54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.edu-nv.ru/chem-zanyat-sebya-i-nashikh-detej/6263-1-3-let" TargetMode="External"/><Relationship Id="rId13" Type="http://schemas.openxmlformats.org/officeDocument/2006/relationships/hyperlink" Target="http://dou9.edu-nv.ru/chem-zanyat-sebya-i-nashikh-detej/6263-1-3-l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ou9.edu-nv.ru/chem-zanyat-sebya-i-nashikh-detej/6263-1-3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u9.edu-nv.ru/chem-zanyat-sebya-i-nashikh-detej/6263-1-3-l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2020-05-31T17:35:00Z</dcterms:created>
  <dcterms:modified xsi:type="dcterms:W3CDTF">2020-05-31T20:18:00Z</dcterms:modified>
</cp:coreProperties>
</file>