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C0" w:rsidRPr="007E6970" w:rsidRDefault="001E59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018E3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D4F0E" w:rsidRPr="007E6970" w:rsidRDefault="001551C0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>№1</w:t>
      </w:r>
      <w:r w:rsidR="00B86D96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1E59AB">
        <w:rPr>
          <w:color w:val="000000"/>
          <w:sz w:val="27"/>
          <w:szCs w:val="27"/>
        </w:rPr>
        <w:t>Броски на дальность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B86D96" w:rsidRDefault="001E59AB" w:rsidP="00B018E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Продолжать учить детей бросать на дальность одной рукой, ползанию под дугу, способствовать развитию ловкости, ориентировки в пространстве, умения быстро реагировать на сигнал.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«</w:t>
      </w:r>
      <w:r w:rsidR="001E59AB">
        <w:rPr>
          <w:color w:val="000000"/>
          <w:sz w:val="27"/>
          <w:szCs w:val="27"/>
        </w:rPr>
        <w:t>Солнышко</w:t>
      </w:r>
      <w:r w:rsidRPr="007E697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»  </w:t>
      </w:r>
      <w:r w:rsidRPr="007E697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рисование </w:t>
      </w:r>
      <w:r w:rsidR="001E59A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пальчиком.</w:t>
      </w:r>
    </w:p>
    <w:p w:rsidR="00A20594" w:rsidRPr="001E59AB" w:rsidRDefault="001E59AB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Продолжать воспитывать интерес к изобразительной деятельности, художественной литературе; учить детей рисовать лучи солнца пальчиком, закреплять навыки рисования круглых форм кистью, обсуждать рисунки по вопросам, наблюдать за явлениями природы; вызывать у детей эмоциональный отклик на образ солнышка.</w:t>
      </w:r>
    </w:p>
    <w:p w:rsidR="007E6970" w:rsidRPr="007E6970" w:rsidRDefault="007E6970" w:rsidP="007E697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6D96" w:rsidRPr="007E6970" w:rsidRDefault="001E59AB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21</w:t>
      </w:r>
      <w:r w:rsidR="00B018E3" w:rsidRPr="007E6970">
        <w:rPr>
          <w:rStyle w:val="0pt"/>
          <w:rFonts w:eastAsia="Calibri"/>
          <w:b/>
          <w:sz w:val="28"/>
          <w:szCs w:val="28"/>
        </w:rPr>
        <w:t xml:space="preserve"> апреля</w:t>
      </w:r>
      <w:r w:rsidR="00B86D96" w:rsidRPr="007E6970">
        <w:rPr>
          <w:rStyle w:val="0pt"/>
          <w:rFonts w:eastAsia="Calibri"/>
          <w:b/>
          <w:sz w:val="28"/>
          <w:szCs w:val="28"/>
        </w:rPr>
        <w:t xml:space="preserve"> </w:t>
      </w:r>
    </w:p>
    <w:p w:rsidR="00B86D96" w:rsidRPr="007E6970" w:rsidRDefault="001E59AB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Позна</w:t>
      </w:r>
      <w:r w:rsidR="00B86D96" w:rsidRPr="007E6970">
        <w:rPr>
          <w:rStyle w:val="0pt"/>
          <w:rFonts w:eastAsia="Calibri"/>
          <w:b/>
          <w:sz w:val="28"/>
          <w:szCs w:val="28"/>
        </w:rPr>
        <w:t>вательное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E59AB">
        <w:rPr>
          <w:color w:val="000000"/>
          <w:sz w:val="27"/>
          <w:szCs w:val="27"/>
        </w:rPr>
        <w:t>Божья коровка и другие жуки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Pr="007E6970" w:rsidRDefault="001E59AB" w:rsidP="00A205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Дать детям элементарные знания о насекомых. Закрепить знания детей о частях тела. Воспитывать интерес и бережное отношение к природе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20594" w:rsidRPr="007E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6D96" w:rsidRPr="007E6970" w:rsidRDefault="00B86D96" w:rsidP="00A20594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 xml:space="preserve">ФИЗО </w:t>
      </w:r>
    </w:p>
    <w:p w:rsidR="00B018E3" w:rsidRPr="007E6970" w:rsidRDefault="00B86D96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sz w:val="28"/>
          <w:szCs w:val="28"/>
        </w:rPr>
        <w:t>№3</w:t>
      </w:r>
      <w:r w:rsidR="001E59AB">
        <w:rPr>
          <w:rFonts w:ascii="Times New Roman" w:hAnsi="Times New Roman" w:cs="Times New Roman"/>
          <w:sz w:val="28"/>
          <w:szCs w:val="28"/>
        </w:rPr>
        <w:t xml:space="preserve"> «</w:t>
      </w:r>
      <w:r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1E59AB">
        <w:rPr>
          <w:color w:val="000000"/>
          <w:sz w:val="27"/>
          <w:szCs w:val="27"/>
        </w:rPr>
        <w:t>Бусинки</w:t>
      </w:r>
      <w:r w:rsidR="001E5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</w:p>
    <w:p w:rsidR="00B018E3" w:rsidRPr="007E6970" w:rsidRDefault="00B018E3" w:rsidP="00B018E3">
      <w:pPr>
        <w:rPr>
          <w:rFonts w:ascii="Times New Roman" w:hAnsi="Times New Roman" w:cs="Times New Roman"/>
          <w:sz w:val="28"/>
          <w:szCs w:val="28"/>
        </w:rPr>
      </w:pPr>
      <w:r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E59AB">
        <w:rPr>
          <w:color w:val="000000"/>
          <w:sz w:val="27"/>
          <w:szCs w:val="27"/>
        </w:rPr>
        <w:t>Закреплять у детей умение ходить по гимнастической скамейке, упражнять в прыжках с высоты, учить бросать и ловить мяч, действовать по сигналу воспитателя</w:t>
      </w:r>
      <w:r w:rsidR="001E59A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D96" w:rsidRPr="007E6970" w:rsidRDefault="001E59AB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A20594" w:rsidRPr="007E6970" w:rsidRDefault="00A20594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E59AB">
        <w:rPr>
          <w:color w:val="000000"/>
          <w:sz w:val="27"/>
          <w:szCs w:val="27"/>
        </w:rPr>
        <w:t>Куклы пришли в гости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A20594" w:rsidRDefault="001E59AB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Уточнить понятия «один» и «много»; сравнить совокупности предметов по количеству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1E59AB" w:rsidRPr="007E6970" w:rsidRDefault="001E59AB" w:rsidP="00A20594">
      <w:pPr>
        <w:rPr>
          <w:rFonts w:ascii="Times New Roman" w:hAnsi="Times New Roman" w:cs="Times New Roman"/>
          <w:b/>
          <w:sz w:val="28"/>
          <w:szCs w:val="28"/>
        </w:rPr>
      </w:pPr>
    </w:p>
    <w:p w:rsidR="00B86D96" w:rsidRPr="007E6970" w:rsidRDefault="001E59AB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23</w:t>
      </w:r>
      <w:r w:rsidR="00B86D96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r w:rsidR="001E59AB">
        <w:rPr>
          <w:color w:val="000000"/>
          <w:sz w:val="27"/>
          <w:szCs w:val="27"/>
        </w:rPr>
        <w:t>Броски на дальность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361DE" w:rsidRPr="007E6970" w:rsidRDefault="001E59AB" w:rsidP="00B018E3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Продолжать учить детей бросать на дальность одной рукой, ползанию под дугу, способствовать развитию ловкости, ориентировки в пространстве, умения быстро реагировать на сигнал.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A20594" w:rsidRPr="007E6970" w:rsidRDefault="00A20594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1E59AB">
        <w:rPr>
          <w:color w:val="000000"/>
          <w:sz w:val="27"/>
          <w:szCs w:val="27"/>
        </w:rPr>
        <w:t>Забор вокруг деревьев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361DE" w:rsidRPr="007E6970" w:rsidRDefault="001E59AB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Учить детей строить забор, </w:t>
      </w:r>
      <w:proofErr w:type="gramStart"/>
      <w:r>
        <w:rPr>
          <w:color w:val="000000"/>
          <w:sz w:val="27"/>
          <w:szCs w:val="27"/>
        </w:rPr>
        <w:t>прикладывая</w:t>
      </w:r>
      <w:proofErr w:type="gramEnd"/>
      <w:r>
        <w:rPr>
          <w:color w:val="000000"/>
          <w:sz w:val="27"/>
          <w:szCs w:val="27"/>
        </w:rPr>
        <w:t xml:space="preserve"> друг к другу кирпичики разных по величине и цвету, использовать постройки по смыслу сюжета.</w:t>
      </w:r>
    </w:p>
    <w:p w:rsidR="008361DE" w:rsidRPr="007E6970" w:rsidRDefault="001E59AB" w:rsidP="00836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8361DE" w:rsidRPr="007E6970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A20594" w:rsidRPr="007E6970" w:rsidRDefault="00A20594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1E59AB">
        <w:rPr>
          <w:color w:val="000000"/>
          <w:sz w:val="27"/>
          <w:szCs w:val="27"/>
        </w:rPr>
        <w:t>Дидактическая игра «Кто что ест?» Русская народная песенка «Травка-муравка...»</w:t>
      </w:r>
    </w:p>
    <w:p w:rsidR="008361DE" w:rsidRPr="007E6970" w:rsidRDefault="001E59AB" w:rsidP="00A2059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27"/>
          <w:szCs w:val="27"/>
        </w:rPr>
        <w:t xml:space="preserve">Уточнить представления детей о том, чем питаются животные и птицы, которых они знают; активизировать в речи детей слова: зерно - зернышки, капуста, морковка, хлебная корочка; курочка; вызвать желание слушать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«Травка-муравка...» и активно подговаривать слова; развивать у детей воображение, восприятие, память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1E59AB"/>
    <w:rsid w:val="0046297D"/>
    <w:rsid w:val="004F7D0A"/>
    <w:rsid w:val="007E6970"/>
    <w:rsid w:val="008361DE"/>
    <w:rsid w:val="008D4F0E"/>
    <w:rsid w:val="00A20594"/>
    <w:rsid w:val="00B018E3"/>
    <w:rsid w:val="00B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</cp:revision>
  <dcterms:created xsi:type="dcterms:W3CDTF">2020-03-30T05:17:00Z</dcterms:created>
  <dcterms:modified xsi:type="dcterms:W3CDTF">2020-04-19T16:10:00Z</dcterms:modified>
</cp:coreProperties>
</file>