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AD5260">
        <w:rPr>
          <w:rStyle w:val="a4"/>
          <w:rFonts w:ascii="Arial" w:hAnsi="Arial" w:cs="Arial"/>
          <w:color w:val="800000"/>
          <w:sz w:val="21"/>
          <w:szCs w:val="21"/>
        </w:rPr>
        <w:t>1</w:t>
      </w:r>
      <w:r w:rsidR="00333E3A">
        <w:rPr>
          <w:rStyle w:val="a4"/>
          <w:rFonts w:ascii="Arial" w:hAnsi="Arial" w:cs="Arial"/>
          <w:color w:val="800000"/>
          <w:sz w:val="21"/>
          <w:szCs w:val="21"/>
        </w:rPr>
        <w:t>5</w:t>
      </w:r>
      <w:r w:rsidR="00F51154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2113C1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«Познавательное развитие» Сенсорное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AD5260" w:rsidRPr="00AD5260">
        <w:rPr>
          <w:rStyle w:val="a4"/>
          <w:rFonts w:ascii="Arial" w:hAnsi="Arial" w:cs="Arial"/>
          <w:color w:val="333333"/>
          <w:sz w:val="21"/>
          <w:szCs w:val="21"/>
        </w:rPr>
        <w:t>«У нас все получится»</w:t>
      </w:r>
    </w:p>
    <w:p w:rsidR="002113C1" w:rsidRDefault="002113C1" w:rsidP="002113C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color w:val="333333"/>
          <w:sz w:val="21"/>
          <w:szCs w:val="21"/>
        </w:rPr>
      </w:pPr>
      <w:r w:rsidRPr="00EB5531">
        <w:rPr>
          <w:rFonts w:ascii="Arial" w:hAnsi="Arial" w:cs="Arial"/>
          <w:i/>
          <w:color w:val="333333"/>
          <w:sz w:val="21"/>
          <w:szCs w:val="21"/>
        </w:rPr>
        <w:t>Группировка предметов по величине.</w:t>
      </w:r>
    </w:p>
    <w:p w:rsidR="00AD5260" w:rsidRPr="00AD5260" w:rsidRDefault="00AD5260" w:rsidP="00AD5260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AD5260">
        <w:rPr>
          <w:rFonts w:ascii="Arial" w:hAnsi="Arial" w:cs="Arial"/>
          <w:color w:val="333333"/>
          <w:sz w:val="21"/>
          <w:szCs w:val="21"/>
        </w:rPr>
        <w:t xml:space="preserve">Побуждать дифференцировать предметы по величине, используя метод </w:t>
      </w:r>
      <w:proofErr w:type="spellStart"/>
      <w:r w:rsidRPr="00AD5260">
        <w:rPr>
          <w:rFonts w:ascii="Arial" w:hAnsi="Arial" w:cs="Arial"/>
          <w:color w:val="333333"/>
          <w:sz w:val="21"/>
          <w:szCs w:val="21"/>
        </w:rPr>
        <w:t>исследовательных</w:t>
      </w:r>
      <w:proofErr w:type="spellEnd"/>
      <w:r w:rsidRPr="00AD5260">
        <w:rPr>
          <w:rFonts w:ascii="Arial" w:hAnsi="Arial" w:cs="Arial"/>
          <w:color w:val="333333"/>
          <w:sz w:val="21"/>
          <w:szCs w:val="21"/>
        </w:rPr>
        <w:t xml:space="preserve"> действий; обогащать зрительно – осязательный опыт малышей, выполнять простые действия с предметами: снимать и нанизывать кольца. Закреплять положительное отношение к занятиям, воспитывать трудолюбие и желание выполнять действие до конца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2113C1" w:rsidRPr="00726F2B" w:rsidRDefault="002113C1" w:rsidP="00726F2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proofErr w:type="gramStart"/>
      <w:r w:rsidRPr="00EB5531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="00726F2B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 w:rsidR="00726F2B" w:rsidRPr="00726F2B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коническая пирамидка из пяти колец, одноцветные пирамидки: крас</w:t>
      </w:r>
      <w:r w:rsidR="00726F2B" w:rsidRPr="00726F2B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ная, оранжевая, желтая, зеленая, синяя, фиолетовая, черная и белая.</w:t>
      </w:r>
      <w:proofErr w:type="gramEnd"/>
    </w:p>
    <w:p w:rsidR="00726F2B" w:rsidRDefault="00726F2B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26F2B" w:rsidRPr="00726F2B" w:rsidRDefault="00726F2B" w:rsidP="00726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 показывает детям одну из пирамидок и говорит, что она очень краси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вая. Предлагает снять с пирамидки колечки, фиксирует внимание малышей на том, что кольца у пирамидки раз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ные. Сняв первое кольцо, показывает его детям и поясняет, что оно совсем маленькое (кладет его рядом с основанием пирамидки справа). </w:t>
      </w:r>
      <w:proofErr w:type="gramStart"/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снимает следующее кольцо, снова показывает его детям и объясняет, что оно побольше (кладет его рядом с</w:t>
      </w:r>
      <w:proofErr w:type="gramEnd"/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первым, справа от него). Постепенно демонстрирует каждое следующее кольцо, которое чуть больше предыдущего, сопровождая показ словами: «Это большое кольцо, вот такое».</w:t>
      </w:r>
    </w:p>
    <w:p w:rsidR="00726F2B" w:rsidRPr="00726F2B" w:rsidRDefault="00726F2B" w:rsidP="00726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столе все кольца раскладываются ровно, по возрастающей величине справа от пирамидки. Затем в соответствующем порядке пирамидка собирается.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поясня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ет: «Вот самое большое кольцо, вот поменьше, а это самое маленькое». Закрыв пира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мидку колпачком,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детям провести рукой вдоль ее поверхности сверху вниз, чтобы они почувствовали, что пирамидка книзу расширяется: все колечки на месте, пирамидка собрана правильно.</w:t>
      </w:r>
    </w:p>
    <w:p w:rsidR="00726F2B" w:rsidRPr="00726F2B" w:rsidRDefault="00726F2B" w:rsidP="00726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дети приступают к самостоятельным действиям с индивидуальными пира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мидками,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подсказывает, как снять вершину, куда ее положить (справа, рядом с основанием пирамидки).</w:t>
      </w:r>
    </w:p>
    <w:p w:rsidR="00726F2B" w:rsidRPr="00726F2B" w:rsidRDefault="00726F2B" w:rsidP="00726F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снятии колец он обращает внимание на их величину. (Самое маленькое ко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лечко надо положить рядом с колпачком.)</w:t>
      </w:r>
    </w:p>
    <w:p w:rsidR="0037192A" w:rsidRPr="0037192A" w:rsidRDefault="00726F2B" w:rsidP="003719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726F2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показать место, куда надо положить кольцо. Когда все кольца будут сняты, он предлагает детям посмотреть, как мног</w:t>
      </w:r>
      <w:r w:rsid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колечек, и как красиво они вы</w:t>
      </w:r>
      <w:r w:rsidR="0037192A"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строились в ряд: вначале лежит самое большое кольцо (показывает на кольцо соответ</w:t>
      </w:r>
      <w:r w:rsidR="0037192A"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ствующего размера), затем поменьше, еще меньше и, наконец, самое маленькое. Дети вслед за </w:t>
      </w:r>
      <w:r w:rsid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взрослым</w:t>
      </w:r>
      <w:r w:rsidR="0037192A"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указывают размер колец.</w:t>
      </w:r>
    </w:p>
    <w:p w:rsidR="00726F2B" w:rsidRDefault="0037192A" w:rsidP="003719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следующем этапе можно предложить детям собирать пирамидку, выбирая коль</w:t>
      </w:r>
      <w:r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ца необходимого размера из произвольно </w:t>
      </w:r>
      <w:proofErr w:type="gramStart"/>
      <w:r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перемешанных</w:t>
      </w:r>
      <w:proofErr w:type="gramEnd"/>
      <w:r w:rsidRPr="003719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26F2B" w:rsidRPr="002113C1" w:rsidRDefault="00726F2B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113C1" w:rsidRDefault="002113C1" w:rsidP="002113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67FF" w:rsidRDefault="00EB5531" w:rsidP="00EB5531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</w:t>
      </w:r>
      <w:r w:rsidR="008667FF">
        <w:rPr>
          <w:rStyle w:val="a4"/>
          <w:rFonts w:ascii="Arial" w:hAnsi="Arial" w:cs="Arial"/>
          <w:color w:val="333333"/>
          <w:sz w:val="21"/>
          <w:szCs w:val="21"/>
        </w:rPr>
        <w:t>Образовательная область "Художественно-эстетическое развитие"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5" w:history="1">
        <w:r w:rsidRPr="00496BE1">
          <w:rPr>
            <w:rStyle w:val="a7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8667FF" w:rsidRDefault="008667FF" w:rsidP="008667FF">
      <w:pPr>
        <w:pStyle w:val="a3"/>
        <w:shd w:val="clear" w:color="auto" w:fill="FFFFFF"/>
        <w:spacing w:before="0" w:beforeAutospacing="0" w:after="300" w:afterAutospacing="0" w:line="375" w:lineRule="atLeast"/>
        <w:ind w:left="360"/>
        <w:rPr>
          <w:rFonts w:ascii="Arial" w:hAnsi="Arial" w:cs="Arial"/>
          <w:color w:val="333333"/>
          <w:sz w:val="21"/>
          <w:szCs w:val="21"/>
        </w:rPr>
      </w:pPr>
    </w:p>
    <w:sectPr w:rsidR="008667FF" w:rsidSect="001A7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AA"/>
    <w:multiLevelType w:val="hybridMultilevel"/>
    <w:tmpl w:val="224A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4C2"/>
    <w:multiLevelType w:val="hybridMultilevel"/>
    <w:tmpl w:val="EB085830"/>
    <w:lvl w:ilvl="0" w:tplc="80AA5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54"/>
    <w:rsid w:val="00025BE8"/>
    <w:rsid w:val="001A7AB3"/>
    <w:rsid w:val="002113C1"/>
    <w:rsid w:val="002A38CE"/>
    <w:rsid w:val="00333E3A"/>
    <w:rsid w:val="0037192A"/>
    <w:rsid w:val="00391E22"/>
    <w:rsid w:val="003A3FB1"/>
    <w:rsid w:val="00481F66"/>
    <w:rsid w:val="00496BE1"/>
    <w:rsid w:val="00726F2B"/>
    <w:rsid w:val="008667FF"/>
    <w:rsid w:val="00950843"/>
    <w:rsid w:val="00AD5260"/>
    <w:rsid w:val="00AF61BB"/>
    <w:rsid w:val="00DD613C"/>
    <w:rsid w:val="00EB5531"/>
    <w:rsid w:val="00F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3FB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6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9.edu-nv.ru/chem-zanyat-sebya-i-nashikh-detej/6263-1-3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2020-04-05T18:58:00Z</dcterms:created>
  <dcterms:modified xsi:type="dcterms:W3CDTF">2020-04-14T19:05:00Z</dcterms:modified>
</cp:coreProperties>
</file>